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outlineLvl w:val="0"/>
        <w:rPr>
          <w:rFonts w:ascii="Cambria" w:hAnsi="Cambria"/>
          <w:b w:val="1"/>
          <w:bCs w:val="1"/>
        </w:rPr>
      </w:pPr>
      <w:r>
        <w:rPr>
          <w:rFonts w:ascii="Cambria" w:hAnsi="Cambria"/>
          <w:b w:val="1"/>
          <w:bCs w:val="1"/>
        </w:rPr>
        <w:drawing xmlns:a="http://schemas.openxmlformats.org/drawingml/2006/main">
          <wp:inline distT="0" distB="0" distL="0" distR="0">
            <wp:extent cx="3570652" cy="1253490"/>
            <wp:effectExtent l="0" t="0" r="0" b="0"/>
            <wp:docPr id="1073741825" name="officeArt object" descr="LOGO-EURASIA-снг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EURASIA-снг.png" descr="LOGO-EURASIA-снг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652" cy="12534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outlineLvl w:val="0"/>
      </w:pPr>
    </w:p>
    <w:p>
      <w:pPr>
        <w:pStyle w:val="Normal.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Заявка</w:t>
      </w:r>
    </w:p>
    <w:p>
      <w:pPr>
        <w:pStyle w:val="Normal.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 участие в Седьмом фестивале документального кино </w:t>
      </w:r>
    </w:p>
    <w:p>
      <w:pPr>
        <w:pStyle w:val="Normal.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стран СНГ «Евразия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DOC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</w:p>
    <w:p>
      <w:pPr>
        <w:pStyle w:val="Normal.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03 - 07 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октября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2022 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Название фильма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shd w:val="clear" w:color="auto" w:fill="ffffff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Страна производства фильма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Название студии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организации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представляющей фильм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ф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правообладателя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Сценарист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Режиссёр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Оператор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Звукорежиссер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Композитор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Продюсер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shd w:val="clear" w:color="auto" w:fill="ffffff"/>
        <w:tabs>
          <w:tab w:val="left" w:pos="993"/>
        </w:tabs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Краткая аннотация фильма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shd w:val="clear" w:color="auto" w:fill="ffffff"/>
        <w:tabs>
          <w:tab w:val="left" w:pos="993"/>
        </w:tabs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shd w:val="clear" w:color="auto" w:fill="ffffff"/>
        <w:tabs>
          <w:tab w:val="left" w:pos="993"/>
        </w:tabs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Краткая биография режиссера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Фильмография режиссера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избранная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):</w:t>
      </w:r>
    </w:p>
    <w:p>
      <w:pPr>
        <w:pStyle w:val="List Paragrap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Продолжительность фильма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Время окончания производства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Фестивали и кинопоказы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которых фильм принимал участие и награды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полученные на этих мероприятиях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709" w:firstLine="0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*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Укажите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показ фильма на Фестивале будет премьерным</w:t>
      </w:r>
    </w:p>
    <w:p>
      <w:pPr>
        <w:pStyle w:val="List Paragrap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Адрес организации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представляющей фильм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правообладателя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shd w:val="clear" w:color="auto" w:fill="ffffff"/>
        <w:tabs>
          <w:tab w:val="left" w:pos="993"/>
        </w:tabs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shd w:val="clear" w:color="auto" w:fill="ffffff"/>
        <w:tabs>
          <w:tab w:val="left" w:pos="993"/>
        </w:tabs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Телефон организации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представляющей фильм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правообладателя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Электронный адрес организации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представляющей фильм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правообладателя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ФИО контактного лица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Должность контактного лица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Телефон контактного лица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5"/>
        </w:numPr>
        <w:shd w:val="clear" w:color="auto" w:fill="ffffff"/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Ссылка на файлообменник с копией фильма в формате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MOV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или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MPEG-4:</w:t>
      </w: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List Paragrap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7"/>
        </w:numPr>
        <w:shd w:val="clear" w:color="auto" w:fill="ffffff"/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Пароль для скачивания фильма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есть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):</w:t>
      </w:r>
    </w:p>
    <w:p>
      <w:pPr>
        <w:pStyle w:val="List Paragraph"/>
        <w:shd w:val="clear" w:color="auto" w:fill="ffffff"/>
        <w:tabs>
          <w:tab w:val="left" w:pos="1134"/>
        </w:tabs>
        <w:ind w:left="1440" w:firstLine="0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8"/>
        </w:numPr>
        <w:shd w:val="clear" w:color="auto" w:fill="ffffff"/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Ссылка на файлообменник с фотографиями режиссера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автора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кадрами из фильма в формате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JPEG:</w:t>
      </w:r>
      <w:r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Подписывая данную заявку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подтверждаю</w:t>
      </w: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hd w:val="clear" w:color="auto" w:fill="ffffff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– подлинность вышеизложенной информации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  <w:r>
        <w:rPr>
          <w:rFonts w:ascii="Times New Roman" w:cs="Times New Roman" w:hAnsi="Times New Roman" w:eastAsia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br w:type="textWrapping"/>
        <w:t>– согласие со всеми пунктами Регламента фестиваля документального кино стран СНГ «Евразия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.DOC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При отсутствии данных материалов информация о фильме не будет включена в каталог фестиваля</w:t>
      </w:r>
      <w:r>
        <w:rPr>
          <w:rFonts w:ascii="Times New Roman" w:hAnsi="Times New Roman"/>
          <w:outline w:val="0"/>
          <w:color w:val="000000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Заявку в электронном виде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формате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Word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направить на электронную почту фестиваля</w:t>
      </w:r>
      <w:r>
        <w:rPr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"mailto:info@eurasia.film"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info</w:t>
      </w:r>
      <w:r>
        <w:rPr>
          <w:rStyle w:val="Нет"/>
          <w:rFonts w:ascii="Times New Roman" w:hAnsi="Times New Roman"/>
          <w:outline w:val="0"/>
          <w:color w:val="0000ff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@</w:t>
      </w:r>
      <w:r>
        <w:rPr>
          <w:rStyle w:val="Hyperlink.0"/>
          <w:rFonts w:ascii="Times New Roman" w:hAnsi="Times New Roman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eurasia</w:t>
      </w:r>
      <w:r>
        <w:rPr>
          <w:rStyle w:val="Нет"/>
          <w:rFonts w:ascii="Times New Roman" w:hAnsi="Times New Roman"/>
          <w:outline w:val="0"/>
          <w:color w:val="0000ff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.</w:t>
      </w:r>
      <w:r>
        <w:rPr>
          <w:rStyle w:val="Hyperlink.0"/>
          <w:rFonts w:ascii="Times New Roman" w:hAnsi="Times New Roman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film</w:t>
      </w:r>
      <w:r>
        <w:rPr/>
        <w:fldChar w:fldCharType="end" w:fldLock="0"/>
      </w:r>
    </w:p>
    <w:p>
      <w:pPr>
        <w:pStyle w:val="Normal.0"/>
        <w:widowControl w:val="0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Нет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Нет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Нет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Нет"/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Нет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Нет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Нет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Подпись руководителя 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/ 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компании</w:t>
      </w:r>
      <w:r>
        <w:rPr>
          <w:rStyle w:val="Нет"/>
          <w:rFonts w:ascii="Times New Roman" w:hAnsi="Times New Roman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правообладателя</w:t>
      </w:r>
    </w:p>
    <w:p>
      <w:pPr>
        <w:pStyle w:val="Normal.0"/>
        <w:jc w:val="right"/>
        <w:rPr>
          <w:rStyle w:val="Нет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right"/>
        <w:rPr>
          <w:rStyle w:val="Нет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right"/>
        <w:rPr>
          <w:rStyle w:val="Нет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Нет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</w:t>
      </w:r>
    </w:p>
    <w:p>
      <w:pPr>
        <w:pStyle w:val="Normal.0"/>
        <w:jc w:val="right"/>
      </w:pPr>
      <w:r>
        <w:rPr>
          <w:rStyle w:val="Нет"/>
          <w:rFonts w:ascii="Times New Roman" w:hAnsi="Times New Roman" w:hint="defaul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Расшифровка подписи</w:t>
      </w:r>
    </w:p>
    <w:sectPr>
      <w:headerReference w:type="default" r:id="rId5"/>
      <w:footerReference w:type="default" r:id="rId6"/>
      <w:pgSz w:w="11900" w:h="16840" w:orient="portrait"/>
      <w:pgMar w:top="1134" w:right="850" w:bottom="1418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▪"/>
      <w:lvlJc w:val="left"/>
      <w:pPr>
        <w:tabs>
          <w:tab w:val="num" w:pos="993"/>
        </w:tabs>
        <w:ind w:left="720" w:hanging="1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□"/>
      <w:lvlJc w:val="left"/>
      <w:pPr>
        <w:tabs>
          <w:tab w:val="left" w:pos="993"/>
        </w:tabs>
        <w:ind w:left="1440" w:firstLine="1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▪"/>
      <w:lvlJc w:val="left"/>
      <w:pPr>
        <w:tabs>
          <w:tab w:val="left" w:pos="993"/>
        </w:tabs>
        <w:ind w:left="2160" w:firstLine="1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993"/>
        </w:tabs>
        <w:ind w:left="2880" w:hanging="5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993"/>
          <w:tab w:val="num" w:pos="3873"/>
        </w:tabs>
        <w:ind w:left="3600" w:hanging="11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993"/>
          <w:tab w:val="num" w:pos="4593"/>
        </w:tabs>
        <w:ind w:left="4320" w:hanging="10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993"/>
          <w:tab w:val="num" w:pos="5313"/>
        </w:tabs>
        <w:ind w:left="5040" w:hanging="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993"/>
          <w:tab w:val="num" w:pos="6033"/>
        </w:tabs>
        <w:ind w:left="5760" w:hanging="7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993"/>
          <w:tab w:val="num" w:pos="6753"/>
        </w:tabs>
        <w:ind w:left="6480" w:hanging="6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▪"/>
      <w:lvlJc w:val="left"/>
      <w:pPr>
        <w:tabs>
          <w:tab w:val="num" w:pos="1134"/>
        </w:tabs>
        <w:ind w:left="1440" w:hanging="5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1134"/>
          <w:tab w:val="num" w:pos="2160"/>
        </w:tabs>
        <w:ind w:left="2466" w:hanging="89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34"/>
          <w:tab w:val="num" w:pos="2880"/>
        </w:tabs>
        <w:ind w:left="3186" w:hanging="89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134"/>
          <w:tab w:val="num" w:pos="3600"/>
        </w:tabs>
        <w:ind w:left="3906" w:hanging="89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1134"/>
          <w:tab w:val="num" w:pos="4320"/>
        </w:tabs>
        <w:ind w:left="4626" w:hanging="89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34"/>
          <w:tab w:val="num" w:pos="5040"/>
        </w:tabs>
        <w:ind w:left="5346" w:hanging="89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134"/>
          <w:tab w:val="num" w:pos="5760"/>
        </w:tabs>
        <w:ind w:left="6066" w:hanging="89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1134"/>
          <w:tab w:val="num" w:pos="6480"/>
        </w:tabs>
        <w:ind w:left="6786" w:hanging="89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34"/>
          <w:tab w:val="num" w:pos="7200"/>
        </w:tabs>
        <w:ind w:left="7506" w:hanging="89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tabs>
            <w:tab w:val="left" w:pos="993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993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993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93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993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993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93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993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993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0"/>
    <w:lvlOverride w:ilvl="0">
      <w:startOverride w:val="17"/>
      <w:lvl w:ilvl="0">
        <w:start w:val="17"/>
        <w:numFmt w:val="decimal"/>
        <w:suff w:val="tab"/>
        <w:lvlText w:val="%1."/>
        <w:lvlJc w:val="left"/>
        <w:pPr>
          <w:tabs>
            <w:tab w:val="left" w:pos="1134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13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134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13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134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134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134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134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134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Нет A">
    <w:name w:val="Нет A"/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6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